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A19" w:rsidRPr="0099442D" w:rsidRDefault="00626A19" w:rsidP="00626A19">
      <w:pPr>
        <w:shd w:val="clear" w:color="auto" w:fill="FFFFFF"/>
        <w:jc w:val="center"/>
        <w:outlineLvl w:val="0"/>
        <w:rPr>
          <w:rFonts w:ascii="Times New Roman" w:eastAsia="Times New Roman" w:hAnsi="Times New Roman" w:cs="Times New Roman"/>
          <w:b/>
          <w:bCs/>
          <w:kern w:val="36"/>
          <w:sz w:val="24"/>
          <w:szCs w:val="24"/>
          <w:bdr w:val="none" w:sz="0" w:space="0" w:color="auto" w:frame="1"/>
          <w:lang w:eastAsia="tr-TR"/>
        </w:rPr>
      </w:pPr>
      <w:r w:rsidRPr="00125D1F">
        <w:rPr>
          <w:rFonts w:ascii="Times New Roman" w:eastAsia="Times New Roman" w:hAnsi="Times New Roman" w:cs="Times New Roman"/>
          <w:b/>
          <w:bCs/>
          <w:kern w:val="36"/>
          <w:sz w:val="24"/>
          <w:szCs w:val="24"/>
          <w:bdr w:val="none" w:sz="0" w:space="0" w:color="auto" w:frame="1"/>
          <w:lang w:eastAsia="tr-TR"/>
        </w:rPr>
        <w:t>DİLİMİZİN ZENGİNLİKLERİ PROJESİ DEĞERLENDİRME RAPORU</w:t>
      </w:r>
    </w:p>
    <w:p w:rsidR="00626A19" w:rsidRDefault="00626A19" w:rsidP="00626A19">
      <w:pPr>
        <w:shd w:val="clear" w:color="auto" w:fill="FFFFFF"/>
        <w:spacing w:after="0"/>
        <w:rPr>
          <w:rFonts w:ascii="Times New Roman" w:eastAsia="Times New Roman" w:hAnsi="Times New Roman" w:cs="Times New Roman"/>
          <w:b/>
          <w:bCs/>
          <w:color w:val="2C2F34"/>
          <w:sz w:val="24"/>
          <w:szCs w:val="24"/>
          <w:bdr w:val="none" w:sz="0" w:space="0" w:color="auto" w:frame="1"/>
          <w:lang w:eastAsia="tr-TR"/>
        </w:rPr>
      </w:pPr>
    </w:p>
    <w:p w:rsidR="00626A19" w:rsidRPr="00125D1F" w:rsidRDefault="00626A19" w:rsidP="00626A19">
      <w:pPr>
        <w:shd w:val="clear" w:color="auto" w:fill="FFFFFF"/>
        <w:spacing w:after="0"/>
        <w:rPr>
          <w:rFonts w:ascii="Times New Roman" w:eastAsia="Times New Roman" w:hAnsi="Times New Roman" w:cs="Times New Roman"/>
          <w:b/>
          <w:bCs/>
          <w:color w:val="2C2F34"/>
          <w:sz w:val="24"/>
          <w:szCs w:val="24"/>
          <w:bdr w:val="none" w:sz="0" w:space="0" w:color="auto" w:frame="1"/>
          <w:lang w:eastAsia="tr-TR"/>
        </w:rPr>
      </w:pPr>
      <w:r w:rsidRPr="00125D1F">
        <w:rPr>
          <w:rFonts w:ascii="Times New Roman" w:eastAsia="Times New Roman" w:hAnsi="Times New Roman" w:cs="Times New Roman"/>
          <w:b/>
          <w:bCs/>
          <w:color w:val="2C2F34"/>
          <w:sz w:val="24"/>
          <w:szCs w:val="24"/>
          <w:bdr w:val="none" w:sz="0" w:space="0" w:color="auto" w:frame="1"/>
          <w:lang w:eastAsia="tr-TR"/>
        </w:rPr>
        <w:t>KASIM AYI FAALİYETLERİ</w:t>
      </w:r>
    </w:p>
    <w:p w:rsidR="00626A19" w:rsidRPr="00125D1F" w:rsidRDefault="00626A19" w:rsidP="00626A19">
      <w:pPr>
        <w:shd w:val="clear" w:color="auto" w:fill="FFFFFF"/>
        <w:spacing w:after="0"/>
        <w:rPr>
          <w:rFonts w:ascii="Times New Roman" w:eastAsia="Times New Roman" w:hAnsi="Times New Roman" w:cs="Times New Roman"/>
          <w:b/>
          <w:bCs/>
          <w:color w:val="2C2F34"/>
          <w:sz w:val="24"/>
          <w:szCs w:val="24"/>
          <w:bdr w:val="none" w:sz="0" w:space="0" w:color="auto" w:frame="1"/>
          <w:lang w:eastAsia="tr-TR"/>
        </w:rPr>
      </w:pPr>
    </w:p>
    <w:p w:rsidR="00626A19" w:rsidRPr="00125D1F" w:rsidRDefault="00626A19" w:rsidP="00626A19">
      <w:pPr>
        <w:pStyle w:val="NormalWeb"/>
        <w:shd w:val="clear" w:color="auto" w:fill="FFFFFF"/>
        <w:spacing w:before="0" w:beforeAutospacing="0" w:after="0" w:afterAutospacing="0" w:line="276" w:lineRule="auto"/>
        <w:rPr>
          <w:color w:val="2C2F34"/>
        </w:rPr>
      </w:pPr>
      <w:r w:rsidRPr="00125D1F">
        <w:rPr>
          <w:rStyle w:val="Gl"/>
          <w:color w:val="2C2F34"/>
          <w:bdr w:val="none" w:sz="0" w:space="0" w:color="auto" w:frame="1"/>
        </w:rPr>
        <w:t>Bilen Oturur Etkinliği</w:t>
      </w:r>
    </w:p>
    <w:p w:rsidR="00626A19" w:rsidRPr="00125D1F" w:rsidRDefault="00626A19" w:rsidP="00626A19">
      <w:pPr>
        <w:pStyle w:val="NormalWeb"/>
        <w:shd w:val="clear" w:color="auto" w:fill="FFFFFF"/>
        <w:spacing w:before="0" w:beforeAutospacing="0" w:after="375" w:afterAutospacing="0" w:line="276" w:lineRule="auto"/>
        <w:rPr>
          <w:color w:val="2C2F34"/>
        </w:rPr>
      </w:pPr>
      <w:r w:rsidRPr="00125D1F">
        <w:rPr>
          <w:color w:val="2C2F34"/>
        </w:rPr>
        <w:t>Kasım ayı içinde tüm sınıflarda “Bilen Oturur” etkinliği düzenlendi. Bu etkinlikte tüm öğrenciler ayağa kaldırıldı. Sınıfta belirlenen kelimeler tahtaya yazılarak öğrencilerden eş anlamlısını söylemesi ve cümle içinde kullanması istendi. Doğru cevap veren öğrenciler sırayla oturdu. Bu etkinlikle öğrenciler, kelimelerin anlamlarını ve kullanımlarını pekiştirme fırsatı buldular.</w:t>
      </w:r>
    </w:p>
    <w:p w:rsidR="00626A19" w:rsidRPr="00125D1F" w:rsidRDefault="00626A19" w:rsidP="00626A19">
      <w:pPr>
        <w:pStyle w:val="NormalWeb"/>
        <w:shd w:val="clear" w:color="auto" w:fill="FFFFFF"/>
        <w:spacing w:before="0" w:beforeAutospacing="0" w:after="0" w:afterAutospacing="0" w:line="276" w:lineRule="auto"/>
        <w:rPr>
          <w:color w:val="2C2F34"/>
        </w:rPr>
      </w:pPr>
      <w:r w:rsidRPr="00125D1F">
        <w:rPr>
          <w:rStyle w:val="Gl"/>
          <w:color w:val="2C2F34"/>
          <w:bdr w:val="none" w:sz="0" w:space="0" w:color="auto" w:frame="1"/>
        </w:rPr>
        <w:t>Klasik Eser Okuma Pano Çalışması (Mesnevi Hakkında)</w:t>
      </w:r>
    </w:p>
    <w:p w:rsidR="00626A19" w:rsidRPr="00125D1F" w:rsidRDefault="00626A19" w:rsidP="00626A19">
      <w:pPr>
        <w:pStyle w:val="NormalWeb"/>
        <w:shd w:val="clear" w:color="auto" w:fill="FFFFFF"/>
        <w:spacing w:before="0" w:beforeAutospacing="0" w:after="375" w:afterAutospacing="0" w:line="276" w:lineRule="auto"/>
        <w:rPr>
          <w:color w:val="2C2F34"/>
        </w:rPr>
      </w:pPr>
      <w:r w:rsidRPr="00125D1F">
        <w:rPr>
          <w:color w:val="2C2F34"/>
        </w:rPr>
        <w:t>Okulumuzda klasik eser okumaları pano çalışması yapıldı. Bu panoda Mevlana’nın hayatı, eserleri ve Türk edebiyatındaki yeri hakkında bilgiler yer aldı. Ayrıca Mevlana’nın sözlerinden örnekler de panoda yer aldı. Bu çalışmayla öğrenciler, Mevlana’yı ve Mesnevi’yi daha yakından tanıma fırsatı buldular.</w:t>
      </w:r>
    </w:p>
    <w:p w:rsidR="00626A19" w:rsidRPr="00125D1F" w:rsidRDefault="00626A19" w:rsidP="00626A19">
      <w:pPr>
        <w:pStyle w:val="NormalWeb"/>
        <w:shd w:val="clear" w:color="auto" w:fill="FFFFFF"/>
        <w:spacing w:before="0" w:beforeAutospacing="0" w:after="0" w:afterAutospacing="0" w:line="276" w:lineRule="auto"/>
        <w:rPr>
          <w:b/>
          <w:bCs/>
          <w:color w:val="2C2F34"/>
          <w:bdr w:val="none" w:sz="0" w:space="0" w:color="auto" w:frame="1"/>
        </w:rPr>
      </w:pPr>
      <w:r w:rsidRPr="00125D1F">
        <w:rPr>
          <w:rStyle w:val="Gl"/>
          <w:color w:val="2C2F34"/>
          <w:bdr w:val="none" w:sz="0" w:space="0" w:color="auto" w:frame="1"/>
        </w:rPr>
        <w:t>Genel Değerlendirme</w:t>
      </w:r>
    </w:p>
    <w:p w:rsidR="00626A19" w:rsidRDefault="00626A19" w:rsidP="00626A19">
      <w:pPr>
        <w:pStyle w:val="NormalWeb"/>
        <w:shd w:val="clear" w:color="auto" w:fill="FFFFFF"/>
        <w:spacing w:before="0" w:beforeAutospacing="0" w:after="375" w:afterAutospacing="0" w:line="276" w:lineRule="auto"/>
        <w:rPr>
          <w:color w:val="2C2F34"/>
        </w:rPr>
      </w:pPr>
      <w:r w:rsidRPr="00125D1F">
        <w:rPr>
          <w:color w:val="2C2F34"/>
        </w:rPr>
        <w:t>Dilimizin Zenginlikleri Projesi kapsamında Kasım ayında yapılan çalışmalarda öğrencilerin dilin zenginliklerini tanımaları ve kültür taşıyıcısı olan değerlerimizi benimsemeleri</w:t>
      </w:r>
    </w:p>
    <w:p w:rsidR="00626A19" w:rsidRDefault="00626A19" w:rsidP="00626A19">
      <w:pPr>
        <w:pStyle w:val="NormalWeb"/>
        <w:shd w:val="clear" w:color="auto" w:fill="FFFFFF"/>
        <w:spacing w:before="0" w:beforeAutospacing="0" w:after="375" w:afterAutospacing="0" w:line="276" w:lineRule="auto"/>
        <w:rPr>
          <w:color w:val="2C2F34"/>
        </w:rPr>
      </w:pPr>
      <w:proofErr w:type="gramStart"/>
      <w:r w:rsidRPr="00125D1F">
        <w:rPr>
          <w:color w:val="2C2F34"/>
        </w:rPr>
        <w:t>amaçlandı</w:t>
      </w:r>
      <w:proofErr w:type="gramEnd"/>
      <w:r w:rsidRPr="00125D1F">
        <w:rPr>
          <w:color w:val="2C2F34"/>
        </w:rPr>
        <w:t>. Yapılan çalışmalarda öğrencilerin ilgisini çekecek ve onlara öğrenme fırsatı sunacak etkinliklere yer verildi. Yapılan çalışmalardan elde edilen sonuçlar, öğrencilerin projenin amaçlarını benimsediklerini ve projeden yararlandıklarını gösterdi.</w:t>
      </w:r>
    </w:p>
    <w:p w:rsidR="002C2A93" w:rsidRDefault="002C2A93">
      <w:bookmarkStart w:id="0" w:name="_GoBack"/>
      <w:bookmarkEnd w:id="0"/>
    </w:p>
    <w:sectPr w:rsidR="002C2A93" w:rsidSect="00E66A4E">
      <w:pgSz w:w="12190" w:h="16160"/>
      <w:pgMar w:top="499" w:right="380" w:bottom="879" w:left="743" w:header="0" w:footer="692" w:gutter="0"/>
      <w:paperSrc w:first="15" w:other="15"/>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A19"/>
    <w:rsid w:val="002C2A93"/>
    <w:rsid w:val="00626A19"/>
    <w:rsid w:val="00E66A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A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26A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26A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A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26A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26A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2024-11-05T06:56:00Z</dcterms:created>
  <dcterms:modified xsi:type="dcterms:W3CDTF">2024-11-05T06:57:00Z</dcterms:modified>
</cp:coreProperties>
</file>